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D848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های ویژه </w:t>
      </w:r>
    </w:p>
    <w:p w:rsidR="00E270DE" w:rsidRPr="00EB6DB3" w:rsidRDefault="00E270DE" w:rsidP="00430A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279FD" w:rsidRPr="003279FD">
        <w:rPr>
          <w:rFonts w:hint="cs"/>
          <w:rtl/>
        </w:rPr>
        <w:t xml:space="preserve"> </w:t>
      </w:r>
      <w:r w:rsidR="00430ADB">
        <w:rPr>
          <w:rFonts w:asciiTheme="majorBidi" w:hAnsiTheme="majorBidi" w:cs="B Nazanin" w:hint="cs"/>
          <w:sz w:val="24"/>
          <w:szCs w:val="24"/>
          <w:rtl/>
          <w:lang w:bidi="fa-IR"/>
        </w:rPr>
        <w:t>مراقبت های ویژه پرستاری در اورژانس 3</w:t>
      </w:r>
    </w:p>
    <w:p w:rsidR="00B4711B" w:rsidRPr="0038172F" w:rsidRDefault="00F51BF7" w:rsidP="00D848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30ADB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D848F8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</w:p>
    <w:p w:rsidR="00F51BF7" w:rsidRPr="00B37985" w:rsidRDefault="00E270DE" w:rsidP="00430A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279FD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5/</w:t>
      </w:r>
      <w:r w:rsidR="00430AD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1</w:t>
      </w:r>
      <w:r w:rsidR="00C97487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واحد تئوری</w:t>
      </w:r>
      <w:r w:rsidR="00784FE2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دو واحد کارآموزی</w:t>
      </w:r>
      <w:r w:rsidR="00137E6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(26 ساعت</w:t>
      </w:r>
      <w:r w:rsidR="00CC786E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نظری و 102 ساعت کارآموزی)</w:t>
      </w:r>
    </w:p>
    <w:p w:rsidR="00F51BF7" w:rsidRPr="0038172F" w:rsidRDefault="00F51BF7" w:rsidP="005A45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A45D6">
        <w:rPr>
          <w:rFonts w:asciiTheme="majorBidi" w:hAnsiTheme="majorBidi" w:cs="B Nazanin" w:hint="cs"/>
          <w:sz w:val="24"/>
          <w:szCs w:val="24"/>
          <w:rtl/>
          <w:lang w:bidi="fa-IR"/>
        </w:rPr>
        <w:t>محبوبه شالی</w:t>
      </w:r>
    </w:p>
    <w:p w:rsidR="00F51BF7" w:rsidRPr="0038172F" w:rsidRDefault="00E270DE" w:rsidP="00A46FC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430A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محبوبه شالی، دکتر </w:t>
      </w:r>
      <w:r w:rsidR="00A46FC0">
        <w:rPr>
          <w:rFonts w:asciiTheme="majorBidi" w:hAnsiTheme="majorBidi" w:cs="B Nazanin" w:hint="cs"/>
          <w:sz w:val="24"/>
          <w:szCs w:val="24"/>
          <w:rtl/>
          <w:lang w:bidi="fa-IR"/>
        </w:rPr>
        <w:t>پروانه عسگری</w:t>
      </w:r>
    </w:p>
    <w:p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144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اورژانس 2</w:t>
      </w:r>
    </w:p>
    <w:p w:rsidR="00F51BF7" w:rsidRPr="0038172F" w:rsidRDefault="00F51BF7" w:rsidP="00430AD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279FD" w:rsidRPr="003279FD">
        <w:rPr>
          <w:rFonts w:hint="cs"/>
          <w:rtl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3279FD" w:rsidRPr="003279F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30ADB">
        <w:rPr>
          <w:rFonts w:asciiTheme="majorBidi" w:hAnsiTheme="majorBidi" w:cs="B Nazanin" w:hint="cs"/>
          <w:sz w:val="24"/>
          <w:szCs w:val="24"/>
          <w:rtl/>
          <w:lang w:bidi="fa-IR"/>
        </w:rPr>
        <w:t>ارشد پرستاری اورژانس</w:t>
      </w:r>
      <w:r w:rsidR="009B41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5A45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A45D6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61054402</w:t>
      </w:r>
    </w:p>
    <w:p w:rsidR="00FA17A2" w:rsidRPr="003C3250" w:rsidRDefault="003C3250" w:rsidP="005A45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A45D6">
        <w:rPr>
          <w:rFonts w:asciiTheme="majorBidi" w:hAnsiTheme="majorBidi" w:cs="B Nazanin"/>
          <w:sz w:val="24"/>
          <w:szCs w:val="24"/>
          <w:lang w:bidi="fa-IR"/>
        </w:rPr>
        <w:t>Mshali@sina.tums.ac.ir</w:t>
      </w:r>
    </w:p>
    <w:p w:rsidR="001B6A38" w:rsidRPr="00430ADB" w:rsidRDefault="00E270DE" w:rsidP="00430AD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:rsidR="009A0090" w:rsidRDefault="00E270DE" w:rsidP="00BC64E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</w:p>
    <w:p w:rsidR="00CC786E" w:rsidRPr="00CC786E" w:rsidRDefault="00CC786E" w:rsidP="005E7EDD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CC786E">
        <w:rPr>
          <w:rFonts w:ascii="IranNastaliq" w:hAnsi="IranNastaliq" w:cs="B Nazanin"/>
          <w:sz w:val="24"/>
          <w:szCs w:val="24"/>
          <w:rtl/>
          <w:lang w:bidi="fa-IR"/>
        </w:rPr>
        <w:t xml:space="preserve">فراهم آوردن فرصت ها و یادگیری در جهت آشنایی با اصول مراقبت های ویژه اورژانسی در بیماران تنفسی، قلبی، تروما و </w:t>
      </w:r>
      <w:r w:rsidR="005E7EDD">
        <w:rPr>
          <w:rFonts w:ascii="IranNastaliq" w:hAnsi="IranNastaliq" w:cs="B Nazanin" w:hint="cs"/>
          <w:sz w:val="24"/>
          <w:szCs w:val="24"/>
          <w:rtl/>
          <w:lang w:bidi="fa-IR"/>
        </w:rPr>
        <w:t>مسمومیت</w:t>
      </w:r>
      <w:r w:rsidRPr="00CC786E">
        <w:rPr>
          <w:rFonts w:ascii="IranNastaliq" w:hAnsi="IranNastaliq" w:cs="B Nazanin"/>
          <w:sz w:val="24"/>
          <w:szCs w:val="24"/>
          <w:rtl/>
          <w:lang w:bidi="fa-IR"/>
        </w:rPr>
        <w:t xml:space="preserve"> می باشد.</w:t>
      </w:r>
    </w:p>
    <w:p w:rsidR="00CC786E" w:rsidRDefault="00CC786E" w:rsidP="00BC64E6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C786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شرح درس</w:t>
      </w:r>
    </w:p>
    <w:p w:rsidR="00CC786E" w:rsidRPr="00CC786E" w:rsidRDefault="00CC786E" w:rsidP="005E7EDD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C786E">
        <w:rPr>
          <w:rFonts w:ascii="IranNastaliq" w:hAnsi="IranNastaliq" w:cs="B Nazanin"/>
          <w:sz w:val="24"/>
          <w:szCs w:val="24"/>
          <w:rtl/>
          <w:lang w:bidi="fa-IR"/>
        </w:rPr>
        <w:t xml:space="preserve"> این درس، بیماری سیستم های تنفسی، قلبی، </w:t>
      </w:r>
      <w:r w:rsidR="005E7EDD">
        <w:rPr>
          <w:rFonts w:ascii="IranNastaliq" w:hAnsi="IranNastaliq" w:cs="B Nazanin" w:hint="cs"/>
          <w:sz w:val="24"/>
          <w:szCs w:val="24"/>
          <w:rtl/>
          <w:lang w:bidi="fa-IR"/>
        </w:rPr>
        <w:t>مسمومیت</w:t>
      </w:r>
      <w:r w:rsidRPr="00CC786E">
        <w:rPr>
          <w:rFonts w:ascii="IranNastaliq" w:hAnsi="IranNastaliq" w:cs="B Nazanin"/>
          <w:sz w:val="24"/>
          <w:szCs w:val="24"/>
          <w:rtl/>
          <w:lang w:bidi="fa-IR"/>
        </w:rPr>
        <w:t xml:space="preserve"> و تروما را توضیح می دهد و شرح اقدامات و مراقبت های ویژه اداره بیماران با تشخيص ها و اختلالات مربوطه را بیان می کند. پرستاران تغییرات وضعیت تنفسی، قلبی و شرایط بیماران در وضعیت تروما و همودینامیک را در بخش مراقبت های ویژه اورژانس آموخته و مداخلات پرستاری مربوطه را فراگرفته و بکار می بندند.</w:t>
      </w:r>
    </w:p>
    <w:p w:rsidR="009A0090" w:rsidRPr="00EB6DB3" w:rsidRDefault="009A0090" w:rsidP="00BC64E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</w:p>
    <w:p w:rsidR="009A0090" w:rsidRDefault="009A0090" w:rsidP="00395E8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1429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موارد زیر را به خوبی </w:t>
      </w:r>
      <w:r w:rsidR="00395E88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1429B5">
        <w:rPr>
          <w:rFonts w:asciiTheme="majorBidi" w:hAnsiTheme="majorBidi" w:cs="B Nazanin" w:hint="cs"/>
          <w:sz w:val="24"/>
          <w:szCs w:val="24"/>
          <w:rtl/>
          <w:lang w:bidi="fa-IR"/>
        </w:rPr>
        <w:t>ر هر مبحث آموخته باشد:</w:t>
      </w:r>
    </w:p>
    <w:p w:rsidR="001429B5" w:rsidRDefault="001429B5" w:rsidP="00395E88">
      <w:pPr>
        <w:pStyle w:val="NormalWeb"/>
        <w:bidi/>
        <w:spacing w:before="0" w:beforeAutospacing="0" w:afterAutospacing="0"/>
        <w:rPr>
          <w:rFonts w:ascii="IranNastaliq" w:eastAsiaTheme="minorHAnsi" w:hAnsi="IranNastaliq" w:cs="B Nazanin"/>
          <w:b/>
          <w:bCs/>
          <w:rtl/>
          <w:lang w:bidi="fa-IR"/>
        </w:rPr>
      </w:pPr>
      <w:r w:rsidRPr="001429B5">
        <w:rPr>
          <w:rFonts w:ascii="IranNastaliq" w:eastAsiaTheme="minorHAnsi" w:hAnsi="IranNastaliq" w:cs="B Nazanin"/>
          <w:b/>
          <w:bCs/>
          <w:rtl/>
          <w:lang w:bidi="fa-IR"/>
        </w:rPr>
        <w:t xml:space="preserve">دستگاه </w:t>
      </w:r>
      <w:r w:rsidR="00395E88">
        <w:rPr>
          <w:rFonts w:ascii="IranNastaliq" w:eastAsiaTheme="minorHAnsi" w:hAnsi="IranNastaliq" w:cs="B Nazanin" w:hint="cs"/>
          <w:b/>
          <w:bCs/>
          <w:rtl/>
          <w:lang w:bidi="fa-IR"/>
        </w:rPr>
        <w:t>تنفس</w:t>
      </w:r>
    </w:p>
    <w:p w:rsidR="001429B5" w:rsidRPr="00C63E54" w:rsidRDefault="00395E88" w:rsidP="00C63E54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95E88">
        <w:rPr>
          <w:rFonts w:ascii="IranNastaliq" w:hAnsi="IranNastaliq" w:cs="B Nazanin" w:hint="cs"/>
          <w:sz w:val="24"/>
          <w:szCs w:val="24"/>
          <w:rtl/>
          <w:lang w:bidi="fa-IR"/>
        </w:rPr>
        <w:t>مروری بر آناتومی و فیزیولوژی دستگاه تنفس، ارزیابی پرستاری</w:t>
      </w:r>
      <w:r w:rsidR="00C63E5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395E88">
        <w:rPr>
          <w:rFonts w:ascii="IranNastaliq" w:hAnsi="IranNastaliq" w:cs="B Nazanin" w:hint="cs"/>
          <w:sz w:val="24"/>
          <w:szCs w:val="24"/>
          <w:rtl/>
          <w:lang w:bidi="fa-IR"/>
        </w:rPr>
        <w:t>در بیماران تنفسی مراقبت های لازم، سندرم دیسترس حاد تنفسی بالغین، اپیستاکسی، لارنژیت، اسپاسم حنجره و برونکواسپاسم، آسم، پنومونی، آنف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ل</w:t>
      </w:r>
      <w:r w:rsidRPr="00395E88">
        <w:rPr>
          <w:rFonts w:ascii="IranNastaliq" w:hAnsi="IranNastaliq" w:cs="B Nazanin" w:hint="cs"/>
          <w:sz w:val="24"/>
          <w:szCs w:val="24"/>
          <w:rtl/>
          <w:lang w:bidi="fa-IR"/>
        </w:rPr>
        <w:t>وآنزا و کرونا ویروس ها، بیماری مزمن انسدادی ریه، پنوموتوراکس، پلورال افیوژن، هموپتزی، مراقبت های پرستاری در اورژانس تنفس</w:t>
      </w:r>
    </w:p>
    <w:p w:rsidR="001429B5" w:rsidRPr="001429B5" w:rsidRDefault="001429B5" w:rsidP="00C63E54">
      <w:pPr>
        <w:pStyle w:val="NormalWeb"/>
        <w:bidi/>
        <w:spacing w:before="0" w:beforeAutospacing="0" w:afterAutospacing="0"/>
        <w:rPr>
          <w:rFonts w:ascii="IranNastaliq" w:eastAsiaTheme="minorHAnsi" w:hAnsi="IranNastaliq" w:cs="B Nazanin"/>
          <w:b/>
          <w:bCs/>
          <w:rtl/>
          <w:lang w:bidi="fa-IR"/>
        </w:rPr>
      </w:pPr>
      <w:r>
        <w:rPr>
          <w:rFonts w:ascii="Arial" w:hAnsi="Arial" w:cs="Arial"/>
          <w:b/>
          <w:bCs/>
          <w:color w:val="6B6B00"/>
          <w:sz w:val="22"/>
          <w:szCs w:val="22"/>
          <w:rtl/>
          <w:lang w:bidi="fa-IR"/>
        </w:rPr>
        <w:t xml:space="preserve"> </w:t>
      </w:r>
      <w:r w:rsidR="00C63E54">
        <w:rPr>
          <w:rFonts w:ascii="IranNastaliq" w:eastAsiaTheme="minorHAnsi" w:hAnsi="IranNastaliq" w:cs="B Nazanin" w:hint="cs"/>
          <w:b/>
          <w:bCs/>
          <w:rtl/>
          <w:lang w:bidi="fa-IR"/>
        </w:rPr>
        <w:t>دستگاه قلب و عروق</w:t>
      </w:r>
    </w:p>
    <w:p w:rsidR="001429B5" w:rsidRDefault="00C63E54" w:rsidP="001429B5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63E54">
        <w:rPr>
          <w:rFonts w:ascii="IranNastaliq" w:hAnsi="IranNastaliq" w:cs="B Nazanin" w:hint="cs"/>
          <w:sz w:val="24"/>
          <w:szCs w:val="24"/>
          <w:rtl/>
          <w:lang w:bidi="fa-IR"/>
        </w:rPr>
        <w:t>مروری بر آ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ناتومی و فیزیولوژی قلب و عروق، ارزیابی تشخیصی در بیماری های قلبی، درد قفسه سینه، سندرم حاد عروق کرونری، اختلال در هدایت قلبی و آریتمی، آمبولی ریه، پریکاردیت و تامپوناد، اورژانس های دریچه قلبی، بیماری عروق محیطی، فشار خون، جدا شدن آئورت، آنوریسم</w:t>
      </w:r>
    </w:p>
    <w:p w:rsidR="00C63E54" w:rsidRPr="00C77B4F" w:rsidRDefault="00C63E54" w:rsidP="00C63E54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C77B4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مراقبت های اورژانسی در تروما</w:t>
      </w:r>
    </w:p>
    <w:p w:rsidR="00C63E54" w:rsidRDefault="00C63E54" w:rsidP="00C63E54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جنبه عمومی آسیب ها، ارزیابی پرستاری در بیماران ترومائی، تروما عصبی، ترومای ستون مهره ها، ترومای سر و صورت، تروما قفسه سینه، ترومای شکمی، ترومای اندام، تروما در بارداری</w:t>
      </w:r>
    </w:p>
    <w:p w:rsidR="00BC64E6" w:rsidRDefault="00BC64E6" w:rsidP="00C63E54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C63E54" w:rsidRPr="00C77B4F" w:rsidRDefault="00C63E54" w:rsidP="00BC64E6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C77B4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اختلالات سیستم اسکلتی</w:t>
      </w:r>
    </w:p>
    <w:p w:rsidR="00C63E54" w:rsidRDefault="00C63E54" w:rsidP="00C63E54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صدمات شانه، بازو، لگن، ران، دست، پا، سندرم کمپارتمان، سندرم رابدومیولیز، استئومیلیت، روماتولوژی، آرتریت</w:t>
      </w:r>
    </w:p>
    <w:p w:rsidR="00C63E54" w:rsidRPr="00C77B4F" w:rsidRDefault="00C63E54" w:rsidP="00C63E54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C77B4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مسمومیت ها</w:t>
      </w:r>
    </w:p>
    <w:p w:rsidR="00C63E54" w:rsidRPr="001429B5" w:rsidRDefault="00A67CB7" w:rsidP="00C77B4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مونواکسید کربن، اوپیوئیدها، ارگانوفسفره ها، مدیریت راه هوائی، دسترسی عروقی، 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هویه مکانیکی تهاجمی و غیر تهاجمی، اکسیژن درمانی، پایش همودینامیک، شوک، گازهای خونی شریانی و اختلالات اسید و باز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>، احیای مغزی و مرگ مغزی</w:t>
      </w:r>
    </w:p>
    <w:p w:rsidR="001A5E2A" w:rsidRPr="001A5E2A" w:rsidRDefault="001A5E2A" w:rsidP="001A5E2A">
      <w:pPr>
        <w:pStyle w:val="NormalWeb"/>
        <w:bidi/>
        <w:spacing w:before="0" w:beforeAutospacing="0" w:afterAutospacing="0"/>
        <w:rPr>
          <w:rFonts w:ascii="IranNastaliq" w:eastAsiaTheme="minorHAnsi" w:hAnsi="IranNastaliq" w:cs="B Nazanin"/>
          <w:b/>
          <w:bCs/>
          <w:lang w:bidi="fa-IR"/>
        </w:rPr>
      </w:pPr>
      <w:r w:rsidRPr="001A5E2A">
        <w:rPr>
          <w:rFonts w:ascii="IranNastaliq" w:eastAsiaTheme="minorHAnsi" w:hAnsi="IranNastaliq" w:cs="B Nazanin"/>
          <w:b/>
          <w:bCs/>
          <w:rtl/>
          <w:lang w:bidi="fa-IR"/>
        </w:rPr>
        <w:t>۲ واحد کارآموزی (۱۰۲ ساعت)</w:t>
      </w:r>
    </w:p>
    <w:p w:rsidR="001A5E2A" w:rsidRPr="001A5E2A" w:rsidRDefault="001A5E2A" w:rsidP="00C77B4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1A5E2A">
        <w:rPr>
          <w:rFonts w:ascii="IranNastaliq" w:hAnsi="IranNastaliq" w:cs="B Nazanin"/>
          <w:sz w:val="24"/>
          <w:szCs w:val="24"/>
          <w:rtl/>
          <w:lang w:bidi="fa-IR"/>
        </w:rPr>
        <w:t>خدمات: دانشجویان طبق اهداف درس از بیماران مبتلا به اختلالات سیستم های تنفسی، قلبی و بیماران مبتلا به تروما مراقبت خواهند کرد. موارد آموخته شده با کاربرد فرایند پرستاری را در بالین بیماران به کار خواهند بست و در پایان هر روز کارآموزی چالش هایی برای خود مطرح و با استفاده از منابع موجود و شواهد تحقیقی آن را حل نموده و روز بعد به سایر دانشجویان و پرسنل بخش گزارش خواهند کرد.</w:t>
      </w:r>
    </w:p>
    <w:p w:rsidR="001A5E2A" w:rsidRPr="001A5E2A" w:rsidRDefault="001A5E2A" w:rsidP="001A5E2A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1A5E2A">
        <w:rPr>
          <w:rFonts w:ascii="IranNastaliq" w:hAnsi="IranNastaliq" w:cs="B Nazanin"/>
          <w:sz w:val="24"/>
          <w:szCs w:val="24"/>
          <w:rtl/>
          <w:lang w:bidi="fa-IR"/>
        </w:rPr>
        <w:t>عرصه: بخش</w:t>
      </w:r>
      <w:r w:rsidR="00BC64E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1A5E2A">
        <w:rPr>
          <w:rFonts w:ascii="IranNastaliq" w:hAnsi="IranNastaliq" w:cs="B Nazanin"/>
          <w:sz w:val="24"/>
          <w:szCs w:val="24"/>
          <w:rtl/>
          <w:lang w:bidi="fa-IR"/>
        </w:rPr>
        <w:t>های مراقبت های ویژه، اورژانس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1A5E2A">
        <w:rPr>
          <w:rFonts w:ascii="IranNastaliq" w:hAnsi="IranNastaliq" w:cs="B Nazanin"/>
          <w:sz w:val="24"/>
          <w:szCs w:val="24"/>
          <w:rtl/>
          <w:lang w:bidi="fa-IR"/>
        </w:rPr>
        <w:t>ها</w:t>
      </w:r>
    </w:p>
    <w:p w:rsidR="001A5E2A" w:rsidRPr="001A5E2A" w:rsidRDefault="001A5E2A" w:rsidP="001A5E2A">
      <w:pPr>
        <w:pStyle w:val="NormalWeb"/>
        <w:bidi/>
        <w:spacing w:before="0" w:beforeAutospacing="0" w:afterAutospacing="0"/>
        <w:rPr>
          <w:rFonts w:ascii="IranNastaliq" w:eastAsiaTheme="minorHAnsi" w:hAnsi="IranNastaliq" w:cs="B Nazanin"/>
          <w:b/>
          <w:bCs/>
          <w:rtl/>
          <w:lang w:bidi="fa-IR"/>
        </w:rPr>
      </w:pPr>
      <w:r w:rsidRPr="001A5E2A">
        <w:rPr>
          <w:rFonts w:ascii="IranNastaliq" w:eastAsiaTheme="minorHAnsi" w:hAnsi="IranNastaliq" w:cs="B Nazanin"/>
          <w:b/>
          <w:bCs/>
          <w:rtl/>
          <w:lang w:bidi="fa-IR"/>
        </w:rPr>
        <w:t>منابع</w:t>
      </w:r>
    </w:p>
    <w:p w:rsidR="00C77B4F" w:rsidRDefault="00C77B4F" w:rsidP="003352BB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noProof/>
          <w:sz w:val="22"/>
          <w:szCs w:val="22"/>
          <w:rtl/>
        </w:rPr>
        <w:drawing>
          <wp:inline distT="0" distB="0" distL="0" distR="0">
            <wp:extent cx="5943600" cy="2669540"/>
            <wp:effectExtent l="19050" t="0" r="0" b="0"/>
            <wp:docPr id="1" name="Picture 0" descr="e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</w:p>
    <w:p w:rsidR="00C77B4F" w:rsidRDefault="00C77B4F" w:rsidP="00C77B4F">
      <w:pPr>
        <w:pStyle w:val="NormalWeb"/>
        <w:bidi/>
        <w:spacing w:before="0" w:beforeAutospacing="0" w:afterAutospacing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noProof/>
          <w:sz w:val="22"/>
          <w:szCs w:val="22"/>
          <w:rtl/>
        </w:rPr>
        <w:drawing>
          <wp:inline distT="0" distB="0" distL="0" distR="0">
            <wp:extent cx="5943600" cy="5090795"/>
            <wp:effectExtent l="19050" t="0" r="0" b="0"/>
            <wp:docPr id="3" name="Picture 2" descr="e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2BB" w:rsidRPr="003352BB" w:rsidRDefault="003352BB" w:rsidP="00C77B4F">
      <w:pPr>
        <w:pStyle w:val="NormalWeb"/>
        <w:bidi/>
        <w:spacing w:before="0" w:beforeAutospacing="0" w:afterAutospacing="0"/>
        <w:rPr>
          <w:rFonts w:ascii="IranNastaliq" w:eastAsiaTheme="minorHAnsi" w:hAnsi="IranNastaliq" w:cs="B Nazanin"/>
          <w:b/>
          <w:bCs/>
          <w:lang w:bidi="fa-IR"/>
        </w:rPr>
      </w:pPr>
      <w:r w:rsidRPr="003352BB">
        <w:rPr>
          <w:rFonts w:ascii="IranNastaliq" w:eastAsiaTheme="minorHAnsi" w:hAnsi="IranNastaliq" w:cs="B Nazanin"/>
          <w:b/>
          <w:bCs/>
          <w:rtl/>
          <w:lang w:bidi="fa-IR"/>
        </w:rPr>
        <w:t>شیوه ارزشیابی دانشجو</w:t>
      </w:r>
    </w:p>
    <w:p w:rsidR="003352BB" w:rsidRPr="009F55CF" w:rsidRDefault="003352BB" w:rsidP="00C77B4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F55CF">
        <w:rPr>
          <w:rFonts w:ascii="IranNastaliq" w:hAnsi="IranNastaliq" w:cs="B Nazanin"/>
          <w:b/>
          <w:bCs/>
          <w:rtl/>
          <w:lang w:bidi="fa-IR"/>
        </w:rPr>
        <w:t>نظری</w:t>
      </w:r>
    </w:p>
    <w:p w:rsidR="003352BB" w:rsidRPr="009F55CF" w:rsidRDefault="003352BB" w:rsidP="00C77B4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F55CF">
        <w:rPr>
          <w:rFonts w:ascii="IranNastaliq" w:hAnsi="IranNastaliq" w:cs="B Nazanin"/>
          <w:sz w:val="24"/>
          <w:szCs w:val="24"/>
          <w:rtl/>
          <w:lang w:bidi="fa-IR"/>
        </w:rPr>
        <w:t>- حضور موثر در کلاس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Pr="009F55CF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>امتحان</w:t>
      </w:r>
      <w:r w:rsidRPr="009F55CF">
        <w:rPr>
          <w:rFonts w:ascii="IranNastaliq" w:hAnsi="IranNastaliq" w:cs="B Nazanin"/>
          <w:sz w:val="24"/>
          <w:szCs w:val="24"/>
          <w:rtl/>
          <w:lang w:bidi="fa-IR"/>
        </w:rPr>
        <w:t xml:space="preserve"> پایان ترم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Pr="009F55CF">
        <w:rPr>
          <w:rFonts w:ascii="IranNastaliq" w:hAnsi="IranNastaliq" w:cs="B Nazanin"/>
          <w:sz w:val="24"/>
          <w:szCs w:val="24"/>
          <w:rtl/>
          <w:lang w:bidi="fa-IR"/>
        </w:rPr>
        <w:t>مشارکت فراگیران در اداره کلاس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Pr="009F55CF">
        <w:rPr>
          <w:rFonts w:ascii="IranNastaliq" w:hAnsi="IranNastaliq" w:cs="B Nazanin"/>
          <w:sz w:val="24"/>
          <w:szCs w:val="24"/>
          <w:rtl/>
          <w:lang w:bidi="fa-IR"/>
        </w:rPr>
        <w:t xml:space="preserve"> ارائه سمینار</w:t>
      </w:r>
      <w:r w:rsidR="00C77B4F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3352BB" w:rsidRPr="009F55CF" w:rsidRDefault="003352BB" w:rsidP="003352BB">
      <w:pPr>
        <w:pStyle w:val="NormalWeb"/>
        <w:bidi/>
        <w:spacing w:before="0" w:beforeAutospacing="0" w:afterAutospacing="0"/>
        <w:rPr>
          <w:rFonts w:ascii="IranNastaliq" w:eastAsiaTheme="minorHAnsi" w:hAnsi="IranNastaliq" w:cs="B Nazanin"/>
          <w:b/>
          <w:bCs/>
          <w:rtl/>
          <w:lang w:bidi="fa-IR"/>
        </w:rPr>
      </w:pPr>
      <w:r w:rsidRPr="009F55CF">
        <w:rPr>
          <w:rFonts w:ascii="IranNastaliq" w:eastAsiaTheme="minorHAnsi" w:hAnsi="IranNastaliq" w:cs="B Nazanin"/>
          <w:b/>
          <w:bCs/>
          <w:rtl/>
          <w:lang w:bidi="fa-IR"/>
        </w:rPr>
        <w:t>کارآموزی</w:t>
      </w:r>
    </w:p>
    <w:p w:rsidR="00924FDC" w:rsidRPr="009F55CF" w:rsidRDefault="003352BB" w:rsidP="009F55C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F55CF">
        <w:rPr>
          <w:rFonts w:ascii="IranNastaliq" w:hAnsi="IranNastaliq" w:cs="B Nazanin"/>
          <w:sz w:val="24"/>
          <w:szCs w:val="24"/>
          <w:rtl/>
          <w:lang w:bidi="fa-IR"/>
        </w:rPr>
        <w:t>هر دانشجو موظف به ارائه گزارش سه مورد خاص مبتنی بر کاربرد فرایند پرستاری و با استفاده از یکی از الگوهای پرستاری می باشد.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3120"/>
        <w:gridCol w:w="3120"/>
      </w:tblGrid>
      <w:tr w:rsidR="009E629C" w:rsidTr="00924FDC">
        <w:tc>
          <w:tcPr>
            <w:tcW w:w="3120" w:type="dxa"/>
          </w:tcPr>
          <w:p w:rsidR="009E629C" w:rsidRDefault="009E629C" w:rsidP="009F55C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9F55CF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:rsidR="009E629C" w:rsidRDefault="009F55CF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</w:rPr>
              <w:t>■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tbl>
      <w:tblPr>
        <w:tblStyle w:val="GridTable4-Accent51"/>
        <w:tblW w:w="10114" w:type="dxa"/>
        <w:tblInd w:w="-196" w:type="dxa"/>
        <w:tblLook w:val="04A0"/>
      </w:tblPr>
      <w:tblGrid>
        <w:gridCol w:w="1744"/>
        <w:gridCol w:w="2880"/>
        <w:gridCol w:w="1700"/>
        <w:gridCol w:w="3125"/>
        <w:gridCol w:w="665"/>
      </w:tblGrid>
      <w:tr w:rsidR="00684E56" w:rsidTr="000A36E6">
        <w:trPr>
          <w:cnfStyle w:val="100000000000"/>
          <w:tblHeader/>
        </w:trPr>
        <w:tc>
          <w:tcPr>
            <w:cnfStyle w:val="001000000000"/>
            <w:tcW w:w="1744" w:type="dxa"/>
          </w:tcPr>
          <w:p w:rsidR="00684E56" w:rsidRPr="00EB6DB3" w:rsidRDefault="00684E56" w:rsidP="005A3164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880" w:type="dxa"/>
          </w:tcPr>
          <w:p w:rsidR="00684E56" w:rsidRPr="00EB6DB3" w:rsidRDefault="00684E56" w:rsidP="0000437E">
            <w:pPr>
              <w:bidi/>
              <w:jc w:val="center"/>
              <w:cnfStyle w:val="10000000000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700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125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65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97487" w:rsidTr="000A36E6">
        <w:trPr>
          <w:cnfStyle w:val="000000100000"/>
        </w:trPr>
        <w:tc>
          <w:tcPr>
            <w:cnfStyle w:val="001000000000"/>
            <w:tcW w:w="1744" w:type="dxa"/>
          </w:tcPr>
          <w:p w:rsidR="00C97487" w:rsidRPr="00EB6DB3" w:rsidRDefault="00C97487" w:rsidP="005A45D6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="005A45D6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="005A45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شالی</w:t>
            </w:r>
          </w:p>
        </w:tc>
        <w:tc>
          <w:tcPr>
            <w:tcW w:w="2880" w:type="dxa"/>
          </w:tcPr>
          <w:p w:rsidR="00C97487" w:rsidRPr="008B5E17" w:rsidRDefault="008B5E17" w:rsidP="008B5E1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C97487" w:rsidRPr="008B5E17" w:rsidRDefault="008B5E17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C97487" w:rsidRPr="000A36E6" w:rsidRDefault="00C77B4F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پایش همودینامیک</w:t>
            </w:r>
          </w:p>
        </w:tc>
        <w:tc>
          <w:tcPr>
            <w:tcW w:w="665" w:type="dxa"/>
          </w:tcPr>
          <w:p w:rsidR="00C97487" w:rsidRPr="00EB6DB3" w:rsidRDefault="00C97487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97487" w:rsidTr="000A36E6">
        <w:tc>
          <w:tcPr>
            <w:cnfStyle w:val="001000000000"/>
            <w:tcW w:w="1744" w:type="dxa"/>
          </w:tcPr>
          <w:p w:rsidR="00C97487" w:rsidRPr="00EB6DB3" w:rsidRDefault="00C97487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5A45D6"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C97487" w:rsidRPr="00EB6DB3" w:rsidRDefault="008B5E17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C97487" w:rsidRPr="008B5E17" w:rsidRDefault="008B5E17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B56062" w:rsidRPr="000A36E6" w:rsidRDefault="00D352ED" w:rsidP="00B56062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مروری بر آسیب های سیستم اسکلتی</w:t>
            </w:r>
          </w:p>
        </w:tc>
        <w:tc>
          <w:tcPr>
            <w:tcW w:w="665" w:type="dxa"/>
          </w:tcPr>
          <w:p w:rsidR="00C97487" w:rsidRPr="00EB6DB3" w:rsidRDefault="00C97487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C97487" w:rsidTr="000A36E6">
        <w:trPr>
          <w:cnfStyle w:val="000000100000"/>
        </w:trPr>
        <w:tc>
          <w:tcPr>
            <w:cnfStyle w:val="001000000000"/>
            <w:tcW w:w="1744" w:type="dxa"/>
          </w:tcPr>
          <w:p w:rsidR="00C97487" w:rsidRPr="00EB6DB3" w:rsidRDefault="00C97487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 w:rsidRPr="0063374B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63374B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="005A45D6"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C97487" w:rsidRPr="00EB6DB3" w:rsidRDefault="008B5E17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C97487" w:rsidRPr="008B5E17" w:rsidRDefault="008B5E17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C97487" w:rsidRPr="000A36E6" w:rsidRDefault="00D352ED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مراقبت های تروما</w:t>
            </w:r>
          </w:p>
        </w:tc>
        <w:tc>
          <w:tcPr>
            <w:tcW w:w="665" w:type="dxa"/>
          </w:tcPr>
          <w:p w:rsidR="00C97487" w:rsidRPr="00EB6DB3" w:rsidRDefault="00C97487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C97487" w:rsidTr="000A36E6">
        <w:tc>
          <w:tcPr>
            <w:cnfStyle w:val="001000000000"/>
            <w:tcW w:w="1744" w:type="dxa"/>
          </w:tcPr>
          <w:p w:rsidR="00C97487" w:rsidRPr="009B41E0" w:rsidRDefault="00C97487" w:rsidP="00C97487">
            <w:pPr>
              <w:bidi/>
              <w:rPr>
                <w:rFonts w:ascii="IranNastaliq" w:hAnsi="IranNastaliq" w:cs="IranNastaliq"/>
                <w:color w:val="000000" w:themeColor="text1"/>
                <w:lang w:bidi="fa-IR"/>
              </w:rPr>
            </w:pPr>
            <w:r w:rsidRPr="009B41E0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دکتر</w:t>
            </w:r>
            <w:r w:rsidRPr="009B41E0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A45D6"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C97487" w:rsidRPr="009B41E0" w:rsidRDefault="008B5E17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color w:val="000000" w:themeColor="text1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C97487" w:rsidRPr="008B5E17" w:rsidRDefault="008B5E17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DE797B" w:rsidRPr="000A36E6" w:rsidRDefault="00D352ED" w:rsidP="00DE797B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bookmarkStart w:id="0" w:name="_GoBack"/>
            <w:bookmarkEnd w:id="0"/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مروری بر بیماری های سیستم تنفسی</w:t>
            </w:r>
          </w:p>
        </w:tc>
        <w:tc>
          <w:tcPr>
            <w:tcW w:w="665" w:type="dxa"/>
          </w:tcPr>
          <w:p w:rsidR="00C97487" w:rsidRPr="00EB6DB3" w:rsidRDefault="00C97487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C97487" w:rsidTr="000A36E6">
        <w:trPr>
          <w:cnfStyle w:val="000000100000"/>
        </w:trPr>
        <w:tc>
          <w:tcPr>
            <w:cnfStyle w:val="001000000000"/>
            <w:tcW w:w="1744" w:type="dxa"/>
          </w:tcPr>
          <w:p w:rsidR="00C97487" w:rsidRPr="00EB6DB3" w:rsidRDefault="00C97487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24282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C2428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="005A45D6"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C97487" w:rsidRPr="00EB6DB3" w:rsidRDefault="008B5E17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C97487" w:rsidRPr="008B5E17" w:rsidRDefault="008B5E17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C97487" w:rsidRPr="000A36E6" w:rsidRDefault="00D352ED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مدیریت راه هوائی (تهاجمی و غیر تهاجمی)</w:t>
            </w:r>
          </w:p>
        </w:tc>
        <w:tc>
          <w:tcPr>
            <w:tcW w:w="665" w:type="dxa"/>
          </w:tcPr>
          <w:p w:rsidR="00C97487" w:rsidRPr="00EB6DB3" w:rsidRDefault="00C97487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C97487" w:rsidTr="000A36E6">
        <w:tc>
          <w:tcPr>
            <w:cnfStyle w:val="001000000000"/>
            <w:tcW w:w="1744" w:type="dxa"/>
          </w:tcPr>
          <w:p w:rsidR="00C97487" w:rsidRPr="00EB6DB3" w:rsidRDefault="00C97487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24282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C2428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="005A45D6"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C97487" w:rsidRPr="00EB6DB3" w:rsidRDefault="008B5E17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C97487" w:rsidRPr="008B5E17" w:rsidRDefault="008B5E17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C97487" w:rsidRPr="000A36E6" w:rsidRDefault="00D352ED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مروری بر بیماری های قلب و عروق</w:t>
            </w:r>
          </w:p>
        </w:tc>
        <w:tc>
          <w:tcPr>
            <w:tcW w:w="665" w:type="dxa"/>
          </w:tcPr>
          <w:p w:rsidR="00C97487" w:rsidRPr="00EB6DB3" w:rsidRDefault="00C97487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9F55CF" w:rsidTr="000A36E6">
        <w:trPr>
          <w:cnfStyle w:val="000000100000"/>
        </w:trPr>
        <w:tc>
          <w:tcPr>
            <w:cnfStyle w:val="001000000000"/>
            <w:tcW w:w="1744" w:type="dxa"/>
          </w:tcPr>
          <w:p w:rsidR="009F55CF" w:rsidRPr="00EB6DB3" w:rsidRDefault="009F55CF" w:rsidP="007D03C8">
            <w:pPr>
              <w:bidi/>
              <w:rPr>
                <w:rFonts w:ascii="IranNastaliq" w:hAnsi="IranNastaliq" w:cs="IranNastaliq"/>
                <w:lang w:bidi="fa-IR"/>
              </w:rPr>
            </w:pPr>
            <w:r w:rsidRPr="00C24282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C2428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9F55CF" w:rsidRPr="00EB6DB3" w:rsidRDefault="008B5E17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9F55CF" w:rsidRPr="008B5E17" w:rsidRDefault="008B5E17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9F55CF" w:rsidRPr="000A36E6" w:rsidRDefault="00D352ED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مدیریت بیمار قلبی</w:t>
            </w:r>
          </w:p>
        </w:tc>
        <w:tc>
          <w:tcPr>
            <w:tcW w:w="665" w:type="dxa"/>
          </w:tcPr>
          <w:p w:rsidR="009F55CF" w:rsidRPr="00EB6DB3" w:rsidRDefault="007D09F4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B76AC2" w:rsidTr="000A36E6">
        <w:tc>
          <w:tcPr>
            <w:cnfStyle w:val="001000000000"/>
            <w:tcW w:w="1744" w:type="dxa"/>
          </w:tcPr>
          <w:p w:rsidR="00B76AC2" w:rsidRPr="00EB6DB3" w:rsidRDefault="00B76AC2" w:rsidP="007D03C8">
            <w:pPr>
              <w:bidi/>
              <w:rPr>
                <w:rFonts w:ascii="IranNastaliq" w:hAnsi="IranNastaliq" w:cs="IranNastaliq"/>
                <w:lang w:bidi="fa-IR"/>
              </w:rPr>
            </w:pPr>
            <w:r w:rsidRPr="00C24282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C2428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2880" w:type="dxa"/>
          </w:tcPr>
          <w:p w:rsidR="00B76AC2" w:rsidRPr="00EB6DB3" w:rsidRDefault="00B76AC2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B76AC2" w:rsidRPr="008B5E17" w:rsidRDefault="00B76AC2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B76AC2" w:rsidRPr="000A36E6" w:rsidRDefault="00D352ED" w:rsidP="00C63E54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سمینار دانشجوئی</w:t>
            </w:r>
          </w:p>
        </w:tc>
        <w:tc>
          <w:tcPr>
            <w:tcW w:w="665" w:type="dxa"/>
          </w:tcPr>
          <w:p w:rsidR="00B76AC2" w:rsidRPr="00EB6DB3" w:rsidRDefault="00B76AC2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B76AC2" w:rsidTr="000A36E6">
        <w:trPr>
          <w:cnfStyle w:val="000000100000"/>
        </w:trPr>
        <w:tc>
          <w:tcPr>
            <w:cnfStyle w:val="001000000000"/>
            <w:tcW w:w="1744" w:type="dxa"/>
          </w:tcPr>
          <w:p w:rsidR="00B76AC2" w:rsidRPr="00C24282" w:rsidRDefault="00B76AC2" w:rsidP="00C77B4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C77B4F">
              <w:rPr>
                <w:rFonts w:cs="B Mitra" w:hint="cs"/>
                <w:sz w:val="28"/>
                <w:szCs w:val="28"/>
                <w:rtl/>
                <w:lang w:bidi="fa-IR"/>
              </w:rPr>
              <w:t>عسگری</w:t>
            </w:r>
          </w:p>
        </w:tc>
        <w:tc>
          <w:tcPr>
            <w:tcW w:w="2880" w:type="dxa"/>
          </w:tcPr>
          <w:p w:rsidR="00B76AC2" w:rsidRPr="00EB6DB3" w:rsidRDefault="00B76AC2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B76AC2" w:rsidRPr="008B5E17" w:rsidRDefault="00B76AC2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B76AC2" w:rsidRPr="000A36E6" w:rsidRDefault="00D352ED" w:rsidP="000A36E6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مروری بر انواع مسمومیت</w:t>
            </w:r>
          </w:p>
        </w:tc>
        <w:tc>
          <w:tcPr>
            <w:tcW w:w="665" w:type="dxa"/>
          </w:tcPr>
          <w:p w:rsidR="00B76AC2" w:rsidRPr="00EB6DB3" w:rsidRDefault="00B76AC2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B76AC2" w:rsidTr="000A36E6">
        <w:tc>
          <w:tcPr>
            <w:cnfStyle w:val="001000000000"/>
            <w:tcW w:w="1744" w:type="dxa"/>
          </w:tcPr>
          <w:p w:rsidR="00B76AC2" w:rsidRPr="00C24282" w:rsidRDefault="00B76AC2" w:rsidP="00C77B4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C77B4F">
              <w:rPr>
                <w:rFonts w:cs="B Mitra" w:hint="cs"/>
                <w:sz w:val="28"/>
                <w:szCs w:val="28"/>
                <w:rtl/>
                <w:lang w:bidi="fa-IR"/>
              </w:rPr>
              <w:t>عسگری</w:t>
            </w:r>
          </w:p>
        </w:tc>
        <w:tc>
          <w:tcPr>
            <w:tcW w:w="2880" w:type="dxa"/>
          </w:tcPr>
          <w:p w:rsidR="00B76AC2" w:rsidRPr="00EB6DB3" w:rsidRDefault="00B76AC2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B76AC2" w:rsidRPr="008B5E17" w:rsidRDefault="00B76AC2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B76AC2" w:rsidRPr="000A36E6" w:rsidRDefault="00D352ED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اختلالات الکترولیتی و اختلالات اسید و باز</w:t>
            </w:r>
          </w:p>
        </w:tc>
        <w:tc>
          <w:tcPr>
            <w:tcW w:w="665" w:type="dxa"/>
          </w:tcPr>
          <w:p w:rsidR="00B76AC2" w:rsidRPr="00EB6DB3" w:rsidRDefault="00B76AC2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B76AC2" w:rsidTr="000A36E6">
        <w:trPr>
          <w:cnfStyle w:val="000000100000"/>
        </w:trPr>
        <w:tc>
          <w:tcPr>
            <w:cnfStyle w:val="001000000000"/>
            <w:tcW w:w="1744" w:type="dxa"/>
          </w:tcPr>
          <w:p w:rsidR="00B76AC2" w:rsidRPr="00C24282" w:rsidRDefault="00B76AC2" w:rsidP="00C77B4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C77B4F">
              <w:rPr>
                <w:rFonts w:cs="B Mitra" w:hint="cs"/>
                <w:sz w:val="28"/>
                <w:szCs w:val="28"/>
                <w:rtl/>
                <w:lang w:bidi="fa-IR"/>
              </w:rPr>
              <w:t>عسگری</w:t>
            </w:r>
          </w:p>
        </w:tc>
        <w:tc>
          <w:tcPr>
            <w:tcW w:w="2880" w:type="dxa"/>
          </w:tcPr>
          <w:p w:rsidR="00B76AC2" w:rsidRPr="00EB6DB3" w:rsidRDefault="00B76AC2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B76AC2" w:rsidRPr="008B5E17" w:rsidRDefault="00B76AC2" w:rsidP="00C97487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B76AC2" w:rsidRPr="000A36E6" w:rsidRDefault="00D352ED" w:rsidP="000A36E6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احیای مغزی و مرگ مغزی</w:t>
            </w:r>
          </w:p>
        </w:tc>
        <w:tc>
          <w:tcPr>
            <w:tcW w:w="665" w:type="dxa"/>
          </w:tcPr>
          <w:p w:rsidR="00B76AC2" w:rsidRPr="00EB6DB3" w:rsidRDefault="00B76AC2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B76AC2" w:rsidTr="000A36E6">
        <w:tc>
          <w:tcPr>
            <w:cnfStyle w:val="001000000000"/>
            <w:tcW w:w="1744" w:type="dxa"/>
          </w:tcPr>
          <w:p w:rsidR="00B76AC2" w:rsidRPr="00C24282" w:rsidRDefault="00B76AC2" w:rsidP="00C77B4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C77B4F">
              <w:rPr>
                <w:rFonts w:cs="B Mitra" w:hint="cs"/>
                <w:sz w:val="28"/>
                <w:szCs w:val="28"/>
                <w:rtl/>
                <w:lang w:bidi="fa-IR"/>
              </w:rPr>
              <w:t>عسگری</w:t>
            </w:r>
          </w:p>
        </w:tc>
        <w:tc>
          <w:tcPr>
            <w:tcW w:w="2880" w:type="dxa"/>
          </w:tcPr>
          <w:p w:rsidR="00B76AC2" w:rsidRPr="00EB6DB3" w:rsidRDefault="00B76AC2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1700" w:type="dxa"/>
          </w:tcPr>
          <w:p w:rsidR="00B76AC2" w:rsidRPr="008B5E17" w:rsidRDefault="00B76AC2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3125" w:type="dxa"/>
          </w:tcPr>
          <w:p w:rsidR="00B76AC2" w:rsidRPr="000A36E6" w:rsidRDefault="00D352ED" w:rsidP="00C97487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سمینار دانشجوئی</w:t>
            </w:r>
          </w:p>
        </w:tc>
        <w:tc>
          <w:tcPr>
            <w:tcW w:w="665" w:type="dxa"/>
          </w:tcPr>
          <w:p w:rsidR="00B76AC2" w:rsidRPr="00EB6DB3" w:rsidRDefault="00B76AC2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:rsidR="00763530" w:rsidRDefault="00BE4941" w:rsidP="007D09F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24FDC" w:rsidRDefault="00C97487" w:rsidP="00C77B4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</w:t>
      </w:r>
      <w:r w:rsidR="00C77B4F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تکالیف ارزیابی تکوینی</w:t>
      </w:r>
    </w:p>
    <w:p w:rsidR="00B36273" w:rsidRDefault="00B36273" w:rsidP="00B3627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رعایت اصول حرفه ای و اخلاقی و پوشش حرفه ای در کلاس و کارآموزی</w:t>
      </w:r>
    </w:p>
    <w:p w:rsidR="00457853" w:rsidRDefault="00E270DE" w:rsidP="007D09F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C97487" w:rsidRPr="00FE319A" w:rsidRDefault="00C97487" w:rsidP="007D09F4">
      <w:pPr>
        <w:pStyle w:val="ListParagraph"/>
        <w:numPr>
          <w:ilvl w:val="0"/>
          <w:numId w:val="4"/>
        </w:numPr>
        <w:bidi/>
        <w:rPr>
          <w:rFonts w:cs="B Mitra"/>
          <w:sz w:val="28"/>
          <w:szCs w:val="28"/>
          <w:rtl/>
          <w:lang w:bidi="fa-IR"/>
        </w:rPr>
      </w:pPr>
      <w:r w:rsidRPr="00FE319A">
        <w:rPr>
          <w:rFonts w:cs="B Mitra" w:hint="cs"/>
          <w:sz w:val="28"/>
          <w:szCs w:val="28"/>
          <w:rtl/>
          <w:lang w:bidi="fa-IR"/>
        </w:rPr>
        <w:t>حضور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فعال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در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کلاس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 w:hint="cs"/>
          <w:sz w:val="28"/>
          <w:szCs w:val="28"/>
          <w:rtl/>
          <w:lang w:bidi="fa-IR"/>
        </w:rPr>
        <w:t xml:space="preserve">          </w:t>
      </w:r>
      <w:r w:rsidR="007D09F4">
        <w:rPr>
          <w:rFonts w:cs="B Mitra" w:hint="cs"/>
          <w:sz w:val="28"/>
          <w:szCs w:val="28"/>
          <w:rtl/>
          <w:lang w:bidi="fa-IR"/>
        </w:rPr>
        <w:t xml:space="preserve">         </w:t>
      </w: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7D09F4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7D09F4">
        <w:rPr>
          <w:rFonts w:cs="B Mitra" w:hint="cs"/>
          <w:sz w:val="28"/>
          <w:szCs w:val="28"/>
          <w:rtl/>
          <w:lang w:bidi="fa-IR"/>
        </w:rPr>
        <w:t>25</w:t>
      </w:r>
      <w:r>
        <w:rPr>
          <w:rFonts w:cs="B Mitra" w:hint="cs"/>
          <w:sz w:val="28"/>
          <w:szCs w:val="28"/>
          <w:rtl/>
          <w:lang w:bidi="fa-IR"/>
        </w:rPr>
        <w:t>%</w:t>
      </w:r>
    </w:p>
    <w:p w:rsidR="00C97487" w:rsidRDefault="00C97487" w:rsidP="007D09F4">
      <w:pPr>
        <w:pStyle w:val="ListParagraph"/>
        <w:numPr>
          <w:ilvl w:val="0"/>
          <w:numId w:val="4"/>
        </w:numPr>
        <w:bidi/>
        <w:rPr>
          <w:rFonts w:cs="B Mitra"/>
          <w:sz w:val="28"/>
          <w:szCs w:val="28"/>
          <w:rtl/>
          <w:lang w:bidi="fa-IR"/>
        </w:rPr>
      </w:pPr>
      <w:r w:rsidRPr="00FE319A">
        <w:rPr>
          <w:rFonts w:cs="B Mitra" w:hint="cs"/>
          <w:sz w:val="28"/>
          <w:szCs w:val="28"/>
          <w:rtl/>
          <w:lang w:bidi="fa-IR"/>
        </w:rPr>
        <w:t>امتحان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پایان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ترم</w:t>
      </w:r>
      <w:r>
        <w:rPr>
          <w:rFonts w:cs="B Mitra" w:hint="cs"/>
          <w:sz w:val="28"/>
          <w:szCs w:val="28"/>
          <w:rtl/>
          <w:lang w:bidi="fa-IR"/>
        </w:rPr>
        <w:t xml:space="preserve">             </w:t>
      </w:r>
      <w:r w:rsidR="007D09F4">
        <w:rPr>
          <w:rFonts w:cs="B Mitra" w:hint="cs"/>
          <w:sz w:val="28"/>
          <w:szCs w:val="28"/>
          <w:rtl/>
          <w:lang w:bidi="fa-IR"/>
        </w:rPr>
        <w:t xml:space="preserve">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    </w:t>
      </w:r>
      <w:r w:rsidR="007D09F4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7D09F4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7D09F4">
        <w:rPr>
          <w:rFonts w:cs="B Mitra" w:hint="cs"/>
          <w:sz w:val="28"/>
          <w:szCs w:val="28"/>
          <w:rtl/>
          <w:lang w:bidi="fa-IR"/>
        </w:rPr>
        <w:t>50</w:t>
      </w:r>
      <w:r w:rsidR="00753897">
        <w:rPr>
          <w:rFonts w:cs="B Mitra" w:hint="cs"/>
          <w:sz w:val="28"/>
          <w:szCs w:val="28"/>
          <w:rtl/>
          <w:lang w:bidi="fa-IR"/>
        </w:rPr>
        <w:t>%</w:t>
      </w:r>
    </w:p>
    <w:p w:rsidR="000C7326" w:rsidRPr="007D09F4" w:rsidRDefault="00C97487" w:rsidP="007D09F4">
      <w:pPr>
        <w:pStyle w:val="ListParagraph"/>
        <w:numPr>
          <w:ilvl w:val="0"/>
          <w:numId w:val="4"/>
        </w:num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تکالیف تکوینی طی ترم                       </w:t>
      </w:r>
      <w:r w:rsidR="00632F48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      </w:t>
      </w:r>
      <w:r w:rsidR="007D09F4">
        <w:rPr>
          <w:rFonts w:cs="B Mitra" w:hint="cs"/>
          <w:sz w:val="28"/>
          <w:szCs w:val="28"/>
          <w:rtl/>
          <w:lang w:bidi="fa-IR"/>
        </w:rPr>
        <w:t>25</w:t>
      </w:r>
      <w:r w:rsidR="00753897">
        <w:rPr>
          <w:rFonts w:cs="B Mitra" w:hint="cs"/>
          <w:sz w:val="28"/>
          <w:szCs w:val="28"/>
          <w:rtl/>
          <w:lang w:bidi="fa-IR"/>
        </w:rPr>
        <w:t>%</w:t>
      </w:r>
    </w:p>
    <w:sectPr w:rsidR="000C7326" w:rsidRPr="007D09F4" w:rsidSect="00F51BF7"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92" w:rsidRDefault="00F36B92" w:rsidP="00EB6DB3">
      <w:pPr>
        <w:spacing w:after="0" w:line="240" w:lineRule="auto"/>
      </w:pPr>
      <w:r>
        <w:separator/>
      </w:r>
    </w:p>
  </w:endnote>
  <w:endnote w:type="continuationSeparator" w:id="0">
    <w:p w:rsidR="00F36B92" w:rsidRDefault="00F36B9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E54" w:rsidRDefault="00913087" w:rsidP="00337E9D">
        <w:pPr>
          <w:pStyle w:val="Footer"/>
          <w:bidi/>
          <w:jc w:val="center"/>
        </w:pPr>
        <w:fldSimple w:instr=" PAGE   \* MERGEFORMAT ">
          <w:r w:rsidR="00C2104C">
            <w:rPr>
              <w:noProof/>
              <w:rtl/>
            </w:rPr>
            <w:t>6</w:t>
          </w:r>
        </w:fldSimple>
      </w:p>
    </w:sdtContent>
  </w:sdt>
  <w:p w:rsidR="00C63E54" w:rsidRDefault="00C63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92" w:rsidRDefault="00F36B92" w:rsidP="00EB6DB3">
      <w:pPr>
        <w:spacing w:after="0" w:line="240" w:lineRule="auto"/>
      </w:pPr>
      <w:r>
        <w:separator/>
      </w:r>
    </w:p>
  </w:footnote>
  <w:footnote w:type="continuationSeparator" w:id="0">
    <w:p w:rsidR="00F36B92" w:rsidRDefault="00F36B92" w:rsidP="00EB6DB3">
      <w:pPr>
        <w:spacing w:after="0" w:line="240" w:lineRule="auto"/>
      </w:pPr>
      <w:r>
        <w:continuationSeparator/>
      </w:r>
    </w:p>
  </w:footnote>
  <w:footnote w:id="1">
    <w:p w:rsidR="00C63E54" w:rsidRPr="00B237F7" w:rsidRDefault="00C63E54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C63E54" w:rsidRDefault="00C63E54" w:rsidP="00B237F7">
      <w:pPr>
        <w:pStyle w:val="FootnoteText"/>
        <w:bidi/>
        <w:rPr>
          <w:rtl/>
          <w:lang w:bidi="fa-IR"/>
        </w:rPr>
      </w:pPr>
    </w:p>
  </w:footnote>
  <w:footnote w:id="2">
    <w:p w:rsidR="00C63E54" w:rsidRDefault="00C63E54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C63E54" w:rsidRPr="00DB4835" w:rsidRDefault="00C63E54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C63E54" w:rsidRDefault="00C63E54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D8B"/>
    <w:multiLevelType w:val="hybridMultilevel"/>
    <w:tmpl w:val="F830E682"/>
    <w:lvl w:ilvl="0" w:tplc="CF92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F637C"/>
    <w:multiLevelType w:val="hybridMultilevel"/>
    <w:tmpl w:val="6302DF08"/>
    <w:lvl w:ilvl="0" w:tplc="525C0B9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36E6"/>
    <w:rsid w:val="000B5704"/>
    <w:rsid w:val="000B7123"/>
    <w:rsid w:val="000C7326"/>
    <w:rsid w:val="000D393B"/>
    <w:rsid w:val="000D6B6F"/>
    <w:rsid w:val="000E51A7"/>
    <w:rsid w:val="000E701A"/>
    <w:rsid w:val="000F3FF3"/>
    <w:rsid w:val="00100BCF"/>
    <w:rsid w:val="00110FBD"/>
    <w:rsid w:val="0012159D"/>
    <w:rsid w:val="00130C50"/>
    <w:rsid w:val="00137E6A"/>
    <w:rsid w:val="001429B5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A5E2A"/>
    <w:rsid w:val="001B6A38"/>
    <w:rsid w:val="001C5C92"/>
    <w:rsid w:val="001D29D6"/>
    <w:rsid w:val="001D2D1F"/>
    <w:rsid w:val="001F31CB"/>
    <w:rsid w:val="001F7FE5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A0868"/>
    <w:rsid w:val="002B27AF"/>
    <w:rsid w:val="002D5FD3"/>
    <w:rsid w:val="002E06E6"/>
    <w:rsid w:val="003208E8"/>
    <w:rsid w:val="003225EB"/>
    <w:rsid w:val="003279FD"/>
    <w:rsid w:val="003352BB"/>
    <w:rsid w:val="00336EBE"/>
    <w:rsid w:val="00337E9D"/>
    <w:rsid w:val="00357089"/>
    <w:rsid w:val="00364A0B"/>
    <w:rsid w:val="00366A61"/>
    <w:rsid w:val="0038172F"/>
    <w:rsid w:val="003909B8"/>
    <w:rsid w:val="00395E88"/>
    <w:rsid w:val="003C0BB6"/>
    <w:rsid w:val="003C19F8"/>
    <w:rsid w:val="003C2F46"/>
    <w:rsid w:val="003C3250"/>
    <w:rsid w:val="003D5FAE"/>
    <w:rsid w:val="003F5911"/>
    <w:rsid w:val="004005EE"/>
    <w:rsid w:val="00401B3A"/>
    <w:rsid w:val="004144B7"/>
    <w:rsid w:val="00426476"/>
    <w:rsid w:val="00430ADB"/>
    <w:rsid w:val="00445D64"/>
    <w:rsid w:val="00445D98"/>
    <w:rsid w:val="0045650F"/>
    <w:rsid w:val="00457853"/>
    <w:rsid w:val="00460AC6"/>
    <w:rsid w:val="0047039D"/>
    <w:rsid w:val="00477B93"/>
    <w:rsid w:val="0049423D"/>
    <w:rsid w:val="004954C4"/>
    <w:rsid w:val="0049722D"/>
    <w:rsid w:val="004B3386"/>
    <w:rsid w:val="004B3C0D"/>
    <w:rsid w:val="004B7320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3164"/>
    <w:rsid w:val="005A45D6"/>
    <w:rsid w:val="005A67D4"/>
    <w:rsid w:val="005A73D4"/>
    <w:rsid w:val="005E03FB"/>
    <w:rsid w:val="005E1787"/>
    <w:rsid w:val="005E4EF8"/>
    <w:rsid w:val="005E730A"/>
    <w:rsid w:val="005E7EDD"/>
    <w:rsid w:val="005F151B"/>
    <w:rsid w:val="005F23E2"/>
    <w:rsid w:val="0062048A"/>
    <w:rsid w:val="00632F48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00A6"/>
    <w:rsid w:val="00753897"/>
    <w:rsid w:val="007542DC"/>
    <w:rsid w:val="00757159"/>
    <w:rsid w:val="00763530"/>
    <w:rsid w:val="007655B2"/>
    <w:rsid w:val="00767785"/>
    <w:rsid w:val="00784FE2"/>
    <w:rsid w:val="007A289E"/>
    <w:rsid w:val="007B1C56"/>
    <w:rsid w:val="007B2CCD"/>
    <w:rsid w:val="007B3E77"/>
    <w:rsid w:val="007D03C8"/>
    <w:rsid w:val="007D09F4"/>
    <w:rsid w:val="007E0732"/>
    <w:rsid w:val="007E604E"/>
    <w:rsid w:val="007F2C21"/>
    <w:rsid w:val="007F4389"/>
    <w:rsid w:val="00812EFA"/>
    <w:rsid w:val="00816A2F"/>
    <w:rsid w:val="0084729F"/>
    <w:rsid w:val="00852EA4"/>
    <w:rsid w:val="00866426"/>
    <w:rsid w:val="00885BF8"/>
    <w:rsid w:val="00896A0B"/>
    <w:rsid w:val="008A1031"/>
    <w:rsid w:val="008B5E17"/>
    <w:rsid w:val="008B7E4A"/>
    <w:rsid w:val="008C1F03"/>
    <w:rsid w:val="008E495F"/>
    <w:rsid w:val="00913087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B41E0"/>
    <w:rsid w:val="009D02F2"/>
    <w:rsid w:val="009E629C"/>
    <w:rsid w:val="009F4CC0"/>
    <w:rsid w:val="009F55CF"/>
    <w:rsid w:val="00A06E26"/>
    <w:rsid w:val="00A11602"/>
    <w:rsid w:val="00A178F2"/>
    <w:rsid w:val="00A46FC0"/>
    <w:rsid w:val="00A55173"/>
    <w:rsid w:val="00A61F6D"/>
    <w:rsid w:val="00A65BBB"/>
    <w:rsid w:val="00A667B5"/>
    <w:rsid w:val="00A67CB7"/>
    <w:rsid w:val="00AA3DED"/>
    <w:rsid w:val="00AA41DE"/>
    <w:rsid w:val="00AB5CAE"/>
    <w:rsid w:val="00AE1443"/>
    <w:rsid w:val="00AE6C53"/>
    <w:rsid w:val="00AF649A"/>
    <w:rsid w:val="00B01608"/>
    <w:rsid w:val="00B02343"/>
    <w:rsid w:val="00B03A8F"/>
    <w:rsid w:val="00B03A95"/>
    <w:rsid w:val="00B14502"/>
    <w:rsid w:val="00B237F7"/>
    <w:rsid w:val="00B36273"/>
    <w:rsid w:val="00B37985"/>
    <w:rsid w:val="00B420E2"/>
    <w:rsid w:val="00B4711B"/>
    <w:rsid w:val="00B56062"/>
    <w:rsid w:val="00B76AC2"/>
    <w:rsid w:val="00B77FBC"/>
    <w:rsid w:val="00B80410"/>
    <w:rsid w:val="00B9475A"/>
    <w:rsid w:val="00B977E0"/>
    <w:rsid w:val="00BB0D74"/>
    <w:rsid w:val="00BC64E6"/>
    <w:rsid w:val="00BE4941"/>
    <w:rsid w:val="00BF350D"/>
    <w:rsid w:val="00C06AFF"/>
    <w:rsid w:val="00C12AB4"/>
    <w:rsid w:val="00C15621"/>
    <w:rsid w:val="00C2104C"/>
    <w:rsid w:val="00C5164A"/>
    <w:rsid w:val="00C63B0C"/>
    <w:rsid w:val="00C63E54"/>
    <w:rsid w:val="00C71788"/>
    <w:rsid w:val="00C77B4F"/>
    <w:rsid w:val="00C82781"/>
    <w:rsid w:val="00C85ABA"/>
    <w:rsid w:val="00C91CFD"/>
    <w:rsid w:val="00C91E86"/>
    <w:rsid w:val="00C97487"/>
    <w:rsid w:val="00CA0E83"/>
    <w:rsid w:val="00CA5986"/>
    <w:rsid w:val="00CB11FC"/>
    <w:rsid w:val="00CC786E"/>
    <w:rsid w:val="00CC7981"/>
    <w:rsid w:val="00D237ED"/>
    <w:rsid w:val="00D258F5"/>
    <w:rsid w:val="00D272D4"/>
    <w:rsid w:val="00D352ED"/>
    <w:rsid w:val="00D47EB7"/>
    <w:rsid w:val="00D73381"/>
    <w:rsid w:val="00D848F8"/>
    <w:rsid w:val="00D92DAC"/>
    <w:rsid w:val="00DB28EF"/>
    <w:rsid w:val="00DB4835"/>
    <w:rsid w:val="00DC7F56"/>
    <w:rsid w:val="00DD7900"/>
    <w:rsid w:val="00DE797B"/>
    <w:rsid w:val="00E02292"/>
    <w:rsid w:val="00E270DE"/>
    <w:rsid w:val="00E358C8"/>
    <w:rsid w:val="00E57F6D"/>
    <w:rsid w:val="00E61F9C"/>
    <w:rsid w:val="00E66E78"/>
    <w:rsid w:val="00E82BCB"/>
    <w:rsid w:val="00E9139B"/>
    <w:rsid w:val="00E95490"/>
    <w:rsid w:val="00EB6DB3"/>
    <w:rsid w:val="00EC047C"/>
    <w:rsid w:val="00EC2D0A"/>
    <w:rsid w:val="00ED21E3"/>
    <w:rsid w:val="00EF53E0"/>
    <w:rsid w:val="00F05B8C"/>
    <w:rsid w:val="00F11338"/>
    <w:rsid w:val="00F12E0F"/>
    <w:rsid w:val="00F25ED3"/>
    <w:rsid w:val="00F36B92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A8BA-F9A2-47CE-9D17-6A17DBE1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2025-09-22T17:23:00Z</dcterms:created>
  <dcterms:modified xsi:type="dcterms:W3CDTF">2025-09-22T17:23:00Z</dcterms:modified>
</cp:coreProperties>
</file>